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C1A" w:rsidRPr="00797C1A" w:rsidRDefault="00797C1A" w:rsidP="00797C1A">
      <w:pPr>
        <w:jc w:val="center"/>
        <w:rPr>
          <w:b/>
          <w:sz w:val="32"/>
          <w:szCs w:val="32"/>
        </w:rPr>
      </w:pPr>
      <w:r w:rsidRPr="00797C1A">
        <w:rPr>
          <w:b/>
          <w:sz w:val="32"/>
          <w:szCs w:val="32"/>
        </w:rPr>
        <w:t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</w:t>
      </w:r>
      <w:r w:rsidR="00B7596B">
        <w:rPr>
          <w:b/>
          <w:sz w:val="32"/>
          <w:szCs w:val="32"/>
        </w:rPr>
        <w:t xml:space="preserve"> по </w:t>
      </w:r>
      <w:proofErr w:type="spellStart"/>
      <w:r w:rsidR="00B7596B">
        <w:rPr>
          <w:b/>
          <w:sz w:val="32"/>
          <w:szCs w:val="32"/>
        </w:rPr>
        <w:t>Атяшевскому</w:t>
      </w:r>
      <w:proofErr w:type="spellEnd"/>
      <w:r w:rsidR="00B7596B">
        <w:rPr>
          <w:b/>
          <w:sz w:val="32"/>
          <w:szCs w:val="32"/>
        </w:rPr>
        <w:t xml:space="preserve"> МП ЖКХ.</w:t>
      </w:r>
    </w:p>
    <w:p w:rsidR="00797C1A" w:rsidRDefault="00797C1A"/>
    <w:p w:rsidR="00797C1A" w:rsidRDefault="00797C1A"/>
    <w:p w:rsidR="00797C1A" w:rsidRPr="00B7596B" w:rsidRDefault="00797C1A">
      <w:pPr>
        <w:rPr>
          <w:sz w:val="36"/>
          <w:szCs w:val="36"/>
        </w:rPr>
      </w:pPr>
      <w:r w:rsidRPr="00B7596B">
        <w:rPr>
          <w:sz w:val="36"/>
          <w:szCs w:val="36"/>
        </w:rPr>
        <w:t>Договоры управления</w:t>
      </w:r>
      <w:r w:rsidR="00586989">
        <w:rPr>
          <w:sz w:val="36"/>
          <w:szCs w:val="36"/>
        </w:rPr>
        <w:t xml:space="preserve"> в 201</w:t>
      </w:r>
      <w:r w:rsidR="002108BD">
        <w:rPr>
          <w:sz w:val="36"/>
          <w:szCs w:val="36"/>
        </w:rPr>
        <w:t>5</w:t>
      </w:r>
      <w:r w:rsidR="00586989">
        <w:rPr>
          <w:sz w:val="36"/>
          <w:szCs w:val="36"/>
        </w:rPr>
        <w:t xml:space="preserve"> году</w:t>
      </w:r>
      <w:r w:rsidRPr="00B7596B">
        <w:rPr>
          <w:sz w:val="36"/>
          <w:szCs w:val="36"/>
        </w:rPr>
        <w:t xml:space="preserve"> не расторгались</w:t>
      </w:r>
      <w:r w:rsidR="00586989">
        <w:rPr>
          <w:sz w:val="36"/>
          <w:szCs w:val="36"/>
        </w:rPr>
        <w:t>.</w:t>
      </w:r>
      <w:bookmarkStart w:id="0" w:name="_GoBack"/>
      <w:bookmarkEnd w:id="0"/>
    </w:p>
    <w:p w:rsidR="00797C1A" w:rsidRPr="00797C1A" w:rsidRDefault="00797C1A"/>
    <w:sectPr w:rsidR="00797C1A" w:rsidRPr="00797C1A" w:rsidSect="00FB0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97C1A"/>
    <w:rsid w:val="00015C05"/>
    <w:rsid w:val="002108BD"/>
    <w:rsid w:val="00283606"/>
    <w:rsid w:val="00586989"/>
    <w:rsid w:val="00797C1A"/>
    <w:rsid w:val="00B7596B"/>
    <w:rsid w:val="00FB0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CB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 по Атяшевскому МП ЖКХ</vt:lpstr>
    </vt:vector>
  </TitlesOfParts>
  <Company>MoBIL GROUP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многоквартирных домов, в отношении которых договоры управления были расторгнуты в предыдущем календарном году, с указанием адресов этих домов и оснований расторжения договоров управления по Атяшевскому МП ЖКХ</dc:title>
  <dc:creator>PC-USER</dc:creator>
  <cp:lastModifiedBy>Пользователь</cp:lastModifiedBy>
  <cp:revision>4</cp:revision>
  <dcterms:created xsi:type="dcterms:W3CDTF">2015-12-24T13:41:00Z</dcterms:created>
  <dcterms:modified xsi:type="dcterms:W3CDTF">2015-12-24T13:57:00Z</dcterms:modified>
</cp:coreProperties>
</file>